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EC504" w14:textId="1F698AD7" w:rsidR="00854525" w:rsidRDefault="00854525" w:rsidP="00854525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Pakiet </w:t>
      </w:r>
      <w:r w:rsidR="00CB26C1">
        <w:rPr>
          <w:rFonts w:ascii="Times New Roman" w:hAnsi="Times New Roman" w:cs="Times New Roman"/>
          <w:b/>
          <w:color w:val="000000"/>
          <w:szCs w:val="24"/>
        </w:rPr>
        <w:t>3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 (</w:t>
      </w:r>
      <w:r w:rsidR="0028764B">
        <w:rPr>
          <w:rFonts w:ascii="Times New Roman" w:hAnsi="Times New Roman" w:cs="Times New Roman"/>
          <w:b/>
          <w:color w:val="000000"/>
          <w:szCs w:val="24"/>
        </w:rPr>
        <w:t>Warszawa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) </w:t>
      </w:r>
    </w:p>
    <w:p w14:paraId="69F9202A" w14:textId="77777777" w:rsidR="00854525" w:rsidRDefault="00854525" w:rsidP="00854525">
      <w:pPr>
        <w:spacing w:after="0" w:line="360" w:lineRule="auto"/>
        <w:rPr>
          <w:rFonts w:cs="Times New Roman"/>
          <w:szCs w:val="24"/>
        </w:rPr>
      </w:pPr>
    </w:p>
    <w:tbl>
      <w:tblPr>
        <w:tblW w:w="0" w:type="auto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15"/>
        <w:gridCol w:w="1232"/>
        <w:gridCol w:w="2897"/>
        <w:gridCol w:w="4689"/>
      </w:tblGrid>
      <w:tr w:rsidR="00854525" w14:paraId="4BCB2A16" w14:textId="77777777" w:rsidTr="00324CD6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553D2D0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sz w:val="20"/>
                <w:szCs w:val="20"/>
                <w:lang w:eastAsia="en-US"/>
              </w:rPr>
              <w:t>Tabela 1</w:t>
            </w:r>
          </w:p>
        </w:tc>
      </w:tr>
      <w:tr w:rsidR="00854525" w14:paraId="029F3BA3" w14:textId="77777777" w:rsidTr="00324CD6">
        <w:trPr>
          <w:trHeight w:val="557"/>
        </w:trPr>
        <w:tc>
          <w:tcPr>
            <w:tcW w:w="4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C1A747E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Komputer </w:t>
            </w:r>
            <w:proofErr w:type="spellStart"/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All</w:t>
            </w:r>
            <w:proofErr w:type="spellEnd"/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-In-One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DF3F232" w14:textId="7D2FDECA" w:rsidR="00854525" w:rsidRDefault="00854525" w:rsidP="00324CD6">
            <w:pPr>
              <w:pStyle w:val="Default"/>
              <w:spacing w:line="360" w:lineRule="auto"/>
              <w:jc w:val="center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Ilość – </w:t>
            </w:r>
            <w:r w:rsidR="0028764B">
              <w:rPr>
                <w:rFonts w:hAnsi="Arial"/>
                <w:b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  sztuki</w:t>
            </w:r>
          </w:p>
        </w:tc>
      </w:tr>
      <w:tr w:rsidR="00854525" w14:paraId="00928E73" w14:textId="77777777" w:rsidTr="00324CD6">
        <w:trPr>
          <w:trHeight w:val="522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1BF9D07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Lp.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EF7F3F5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956C364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wymagania minimalne:</w:t>
            </w:r>
          </w:p>
        </w:tc>
      </w:tr>
      <w:tr w:rsidR="00854525" w14:paraId="42C04AAA" w14:textId="77777777" w:rsidTr="00324CD6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16F9152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026AB78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8CCDCE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zastosowania</w:t>
            </w:r>
          </w:p>
        </w:tc>
      </w:tr>
      <w:tr w:rsidR="00854525" w14:paraId="11780854" w14:textId="77777777" w:rsidTr="00324CD6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5FD3EBC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1.1.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F5CB07A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1EB0DA9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Komputer będzie wykorzystywany do obsługi wielu aplikacji biurowych </w:t>
            </w:r>
          </w:p>
        </w:tc>
      </w:tr>
      <w:tr w:rsidR="00854525" w14:paraId="6E383293" w14:textId="77777777" w:rsidTr="00324CD6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4E442A0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3DCD23D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97A2708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wydajności:</w:t>
            </w:r>
            <w:bookmarkStart w:id="0" w:name="_GoBack"/>
            <w:bookmarkEnd w:id="0"/>
          </w:p>
        </w:tc>
      </w:tr>
      <w:tr w:rsidR="00854525" w14:paraId="1FA89A63" w14:textId="77777777" w:rsidTr="00324CD6">
        <w:trPr>
          <w:trHeight w:val="2910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CF914FB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A6CA74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Procesor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651"/>
              <w:gridCol w:w="3651"/>
            </w:tblGrid>
            <w:tr w:rsidR="00854525" w14:paraId="6D3441A0" w14:textId="77777777" w:rsidTr="00324CD6">
              <w:trPr>
                <w:trHeight w:val="3173"/>
              </w:trPr>
              <w:tc>
                <w:tcPr>
                  <w:tcW w:w="5000" w:type="pct"/>
                  <w:gridSpan w:val="2"/>
                </w:tcPr>
                <w:p w14:paraId="6BB1CC48" w14:textId="5522E297" w:rsidR="00854525" w:rsidRDefault="00854525" w:rsidP="00324CD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Procesor wielordzeniowy, zgodny z architekturą x86, możliwość uruchamiania aplikacji 64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bitowych,o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średniej wydajności ocenianej na co najmniej </w:t>
                  </w:r>
                  <w:r w:rsidR="00325544" w:rsidRPr="00325544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40500</w:t>
                  </w:r>
                  <w:r w:rsidRPr="00865168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pkt w teście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PassMark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Multithreaded</w:t>
                  </w:r>
                  <w:proofErr w:type="spellEnd"/>
                  <w:r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CPU </w:t>
                  </w:r>
                  <w:proofErr w:type="spellStart"/>
                  <w:r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Benchmarks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14:paraId="1EF6E802" w14:textId="77777777" w:rsidR="00854525" w:rsidRDefault="00854525" w:rsidP="00324CD6">
                  <w:pPr>
                    <w:spacing w:after="0" w:line="240" w:lineRule="auto"/>
                    <w:ind w:firstLine="708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12F6654" w14:textId="346E4CC1" w:rsidR="00854525" w:rsidRDefault="00854525" w:rsidP="00324CD6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Zamawiający żąda złożenia przez Wykonawcę wraz z ofertą przedmiotowego środka dowodowego, tj. wyniku testu dla oferowanego przez Wykonawcę modelu procesora wg stanu najwcześniej na dzień </w:t>
                  </w:r>
                  <w:r w:rsidR="00085181" w:rsidRPr="00220247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2</w:t>
                  </w:r>
                  <w:r w:rsidR="00220247" w:rsidRPr="00220247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3</w:t>
                  </w:r>
                  <w:r w:rsidRPr="00220247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.0</w:t>
                  </w:r>
                  <w:r w:rsidR="00085181" w:rsidRPr="00220247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4</w:t>
                  </w:r>
                  <w:r w:rsidRPr="00220247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.2026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r., natomiast najpóźniej na dzień, w którym upływa termin składania ofert. </w:t>
                  </w:r>
                </w:p>
                <w:p w14:paraId="12755094" w14:textId="77777777" w:rsidR="00854525" w:rsidRDefault="00854525" w:rsidP="00324CD6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39A0E9C0" w14:textId="77777777" w:rsidR="00854525" w:rsidRDefault="00854525" w:rsidP="00324CD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Zamawiający dopuszcza wydruk lub wydruk „zrzutu ekranu” ze strony https://www.cpubenchmark.net/multithread/</w:t>
                  </w:r>
                </w:p>
              </w:tc>
            </w:tr>
            <w:tr w:rsidR="00854525" w14:paraId="70D3F598" w14:textId="77777777" w:rsidTr="00324CD6">
              <w:trPr>
                <w:trHeight w:val="450"/>
              </w:trPr>
              <w:tc>
                <w:tcPr>
                  <w:tcW w:w="2500" w:type="pct"/>
                </w:tcPr>
                <w:p w14:paraId="08C69B9A" w14:textId="77777777" w:rsidR="00854525" w:rsidRDefault="00854525" w:rsidP="00324CD6">
                  <w:pPr>
                    <w:tabs>
                      <w:tab w:val="left" w:pos="2295"/>
                    </w:tabs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</w:tcPr>
                <w:p w14:paraId="464C1BD1" w14:textId="77777777" w:rsidR="00854525" w:rsidRDefault="00854525" w:rsidP="00324CD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81ABCD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854525" w14:paraId="3E22D219" w14:textId="77777777" w:rsidTr="00324CD6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237834F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B54225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2B7541E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sprzętowym </w:t>
            </w:r>
          </w:p>
        </w:tc>
      </w:tr>
      <w:tr w:rsidR="00854525" w14:paraId="154290C6" w14:textId="77777777" w:rsidTr="00324CD6">
        <w:trPr>
          <w:trHeight w:val="453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8E2E2B2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3.1.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1FA9CC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operacyjna RAM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0C1B680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Pojemność: min.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16 </w:t>
            </w: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GB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RAM</w:t>
            </w:r>
          </w:p>
          <w:p w14:paraId="62831999" w14:textId="79ADCED8" w:rsidR="00854525" w:rsidRPr="00EA35CD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Standard: </w:t>
            </w:r>
            <w:r w:rsidR="00A35534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min.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DDR5</w:t>
            </w:r>
          </w:p>
          <w:p w14:paraId="5A79FF43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854525" w14:paraId="5D33DC7C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5B8B0D4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649800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Karta graficzna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7327E973" w14:textId="77777777" w:rsidR="00854525" w:rsidRPr="00370A6B" w:rsidRDefault="00854525" w:rsidP="00324CD6">
            <w:pPr>
              <w:pStyle w:val="Default"/>
              <w:spacing w:line="276" w:lineRule="auto"/>
              <w:jc w:val="both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FC6E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– zintegrowana, z możliwością dynamicznego przydzielania pamięci w obrębie pamięci systemowej, obsługiwana przez DirectX w wersji co najmniej 12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FC6E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oraz obsługująca co najmniej rozdzielczość 1920 x 1080 pikseli </w:t>
            </w:r>
          </w:p>
        </w:tc>
      </w:tr>
      <w:tr w:rsidR="00854525" w14:paraId="42A02A65" w14:textId="77777777" w:rsidTr="00324CD6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99E56B1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3.3.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708F61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masowa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B39563B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- Dysk twardy: </w:t>
            </w:r>
          </w:p>
          <w:p w14:paraId="31ADCEAE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 min. 1 x SSD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M.2  </w:t>
            </w:r>
            <w:proofErr w:type="spellStart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PCIe</w:t>
            </w:r>
            <w:proofErr w:type="spellEnd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>o pojemności min. 1000 GB</w:t>
            </w:r>
          </w:p>
          <w:p w14:paraId="73DEBA5B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854525" w14:paraId="4EBDC3DE" w14:textId="77777777" w:rsidTr="00324CD6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5874FEB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lastRenderedPageBreak/>
              <w:t>3.4.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119B14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Wyposażenie multimedialne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577044A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karta dźwiękowa</w:t>
            </w:r>
          </w:p>
          <w:p w14:paraId="51EC634D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kamera</w:t>
            </w:r>
          </w:p>
          <w:p w14:paraId="74AA5856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Wbudowane głośniki</w:t>
            </w:r>
          </w:p>
          <w:p w14:paraId="460BD381" w14:textId="77777777" w:rsidR="00854525" w:rsidRDefault="00854525" w:rsidP="00324CD6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 w:rsidRPr="00B23185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- Wbudowany mikrofon</w:t>
            </w:r>
          </w:p>
        </w:tc>
      </w:tr>
      <w:tr w:rsidR="0028764B" w:rsidRPr="0028764B" w14:paraId="23388211" w14:textId="77777777" w:rsidTr="00324CD6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1100AD7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C939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Komunikacja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14077DC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- Wbudowana karta sieciowa (RJ- 45) o przepustowości min. 1 </w:t>
            </w:r>
            <w:proofErr w:type="spellStart"/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Gbps</w:t>
            </w:r>
            <w:proofErr w:type="spellEnd"/>
          </w:p>
          <w:p w14:paraId="1142F8D5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- Wbudowana bezprzewodowa karta sieciowa w standardzie min. Wi-Fi  6</w:t>
            </w:r>
          </w:p>
          <w:p w14:paraId="5150C8E9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- Wbudowany interfejs Bluetooth</w:t>
            </w:r>
          </w:p>
        </w:tc>
      </w:tr>
      <w:tr w:rsidR="0028764B" w:rsidRPr="0028764B" w14:paraId="23225DB2" w14:textId="77777777" w:rsidTr="00324CD6">
        <w:trPr>
          <w:trHeight w:val="38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9E27D79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466BF" w14:textId="77777777" w:rsidR="00854525" w:rsidRPr="00866CF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866CF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Porty i złącza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B16746C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Wbudowane porty:</w:t>
            </w:r>
          </w:p>
          <w:p w14:paraId="777D0E33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Co najmniej : </w:t>
            </w:r>
          </w:p>
          <w:p w14:paraId="1396B8DC" w14:textId="5021F8BA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2A3B60"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złącze USB</w:t>
            </w:r>
            <w:r w:rsidR="002A3B60"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typu-A  3.2 gen 1 lub wyższe</w:t>
            </w:r>
          </w:p>
          <w:p w14:paraId="32B3A12D" w14:textId="201C2E61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- 1 x złącze </w:t>
            </w:r>
            <w:r w:rsidR="002A3B60"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USB </w:t>
            </w: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typu-C </w:t>
            </w:r>
          </w:p>
          <w:p w14:paraId="303AF7F7" w14:textId="7E581655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- 1</w:t>
            </w:r>
            <w:r w:rsidRPr="00866CF6">
              <w:rPr>
                <w:color w:val="000000" w:themeColor="text1"/>
              </w:rPr>
              <w:t xml:space="preserve"> x z</w:t>
            </w: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łącze HDMI </w:t>
            </w:r>
          </w:p>
          <w:p w14:paraId="6147968B" w14:textId="4344699C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- 1 x </w:t>
            </w:r>
            <w:r w:rsidRPr="00866CF6">
              <w:rPr>
                <w:color w:val="000000" w:themeColor="text1"/>
              </w:rPr>
              <w:t>z</w:t>
            </w: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łącze </w:t>
            </w:r>
            <w:proofErr w:type="spellStart"/>
            <w:r w:rsidR="002A3B60"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DisplayPort</w:t>
            </w:r>
            <w:proofErr w:type="spellEnd"/>
          </w:p>
          <w:p w14:paraId="12674E35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- 1 x wyjście słuchawkowe/mikrofonowe</w:t>
            </w:r>
          </w:p>
          <w:p w14:paraId="202FF676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- 1 x RJ-45</w:t>
            </w:r>
          </w:p>
          <w:p w14:paraId="6B0ED0FA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73E4EE" w14:textId="77777777" w:rsidR="00854525" w:rsidRPr="00866CF6" w:rsidRDefault="00854525" w:rsidP="00324CD6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6C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Wymagana liczba portów USB nie może być osiągnięta w wyniku zastosowania konwerterów, przejściówek itp</w:t>
            </w:r>
            <w:r w:rsidRPr="00866CF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28764B" w:rsidRPr="0028764B" w14:paraId="6644D2FF" w14:textId="77777777" w:rsidTr="00324CD6">
        <w:trPr>
          <w:trHeight w:val="386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8714A54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3D8276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Waga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BC2ABC8" w14:textId="5DDBA81E" w:rsidR="00854525" w:rsidRPr="00D45826" w:rsidRDefault="00854525" w:rsidP="00324CD6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58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Waga maksymalna nie może przekraczać </w:t>
            </w:r>
            <w:r w:rsidR="00D45826" w:rsidRPr="00D45826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45826">
              <w:rPr>
                <w:rFonts w:ascii="Arial" w:hAnsi="Arial" w:cs="Arial"/>
                <w:color w:val="000000" w:themeColor="text1"/>
                <w:sz w:val="20"/>
                <w:szCs w:val="20"/>
              </w:rPr>
              <w:t>,5 kg</w:t>
            </w:r>
          </w:p>
        </w:tc>
      </w:tr>
      <w:tr w:rsidR="0028764B" w:rsidRPr="0028764B" w14:paraId="6E624125" w14:textId="77777777" w:rsidTr="00324CD6">
        <w:trPr>
          <w:trHeight w:val="386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A1E50CB" w14:textId="7EA6FBDD" w:rsidR="0028764B" w:rsidRPr="0028764B" w:rsidRDefault="0028764B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8764B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E5330" w14:textId="1490A26E" w:rsidR="0028764B" w:rsidRPr="0028764B" w:rsidRDefault="0028764B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8764B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Napęd optyczny</w:t>
            </w:r>
          </w:p>
        </w:tc>
        <w:tc>
          <w:tcPr>
            <w:tcW w:w="7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89A314E" w14:textId="7F69DDAC" w:rsidR="0028764B" w:rsidRPr="0028764B" w:rsidRDefault="0028764B" w:rsidP="00324CD6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764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DVD-RW </w:t>
            </w:r>
          </w:p>
        </w:tc>
      </w:tr>
      <w:tr w:rsidR="0028764B" w:rsidRPr="0028764B" w14:paraId="738AA8B4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95F7B71" w14:textId="77777777" w:rsidR="00854525" w:rsidRPr="00EA0ABA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0ABA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4.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0F9316" w14:textId="77777777" w:rsidR="00854525" w:rsidRPr="00EA0ABA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0ABA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W zakresie ekranu</w:t>
            </w:r>
          </w:p>
        </w:tc>
      </w:tr>
      <w:tr w:rsidR="0028764B" w:rsidRPr="0028764B" w14:paraId="3061AEEF" w14:textId="77777777" w:rsidTr="00324CD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976E8F1" w14:textId="77777777" w:rsidR="00854525" w:rsidRPr="00EA0ABA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0ABA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4.1.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1D34097" w14:textId="77777777" w:rsidR="00854525" w:rsidRPr="00EA0ABA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0ABA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Ekran  o przekątnej 23,8 cala o nominalnej rozdzielczości 1920x1080 pikseli</w:t>
            </w:r>
          </w:p>
        </w:tc>
      </w:tr>
      <w:tr w:rsidR="0028764B" w:rsidRPr="0028764B" w14:paraId="1D357B7C" w14:textId="77777777" w:rsidTr="00324CD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2E80C4A4" w14:textId="77777777" w:rsidR="00854525" w:rsidRPr="0028764B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8764B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4D9C13E" w14:textId="1D94E4B7" w:rsidR="00854525" w:rsidRPr="0028764B" w:rsidRDefault="00854525" w:rsidP="00324CD6">
            <w:pPr>
              <w:spacing w:after="0" w:line="360" w:lineRule="auto"/>
              <w:rPr>
                <w:b/>
                <w:color w:val="000000" w:themeColor="text1"/>
              </w:rPr>
            </w:pPr>
            <w:r w:rsidRPr="0028764B">
              <w:rPr>
                <w:b/>
                <w:color w:val="000000" w:themeColor="text1"/>
              </w:rPr>
              <w:t>Typ ekranu:</w:t>
            </w:r>
          </w:p>
          <w:p w14:paraId="40D74316" w14:textId="77777777" w:rsidR="00854525" w:rsidRPr="0028764B" w:rsidRDefault="00854525" w:rsidP="00324CD6">
            <w:pPr>
              <w:spacing w:after="0" w:line="360" w:lineRule="auto"/>
              <w:rPr>
                <w:color w:val="000000" w:themeColor="text1"/>
              </w:rPr>
            </w:pPr>
            <w:r w:rsidRPr="0028764B">
              <w:rPr>
                <w:b/>
                <w:color w:val="000000" w:themeColor="text1"/>
              </w:rPr>
              <w:t>-IPS</w:t>
            </w:r>
          </w:p>
        </w:tc>
      </w:tr>
      <w:tr w:rsidR="00EA0ABA" w:rsidRPr="0028764B" w14:paraId="21390523" w14:textId="77777777" w:rsidTr="00324CD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DEFB697" w14:textId="740C7A17" w:rsidR="00EA0ABA" w:rsidRPr="0028764B" w:rsidRDefault="00EA0ABA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03CA2A9" w14:textId="77247949" w:rsidR="00EA0ABA" w:rsidRPr="0028764B" w:rsidRDefault="00EA0ABA" w:rsidP="00324CD6">
            <w:pPr>
              <w:spacing w:after="0"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Ekran dotykowy: tak</w:t>
            </w:r>
          </w:p>
        </w:tc>
      </w:tr>
      <w:tr w:rsidR="0028764B" w:rsidRPr="0028764B" w14:paraId="55F0701C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7CF0B61" w14:textId="77777777" w:rsidR="00854525" w:rsidRPr="002A3B60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5.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CF45F14" w14:textId="77777777" w:rsidR="00854525" w:rsidRPr="002A3B60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W zakresie oprogramowania </w:t>
            </w:r>
          </w:p>
        </w:tc>
      </w:tr>
      <w:tr w:rsidR="0028764B" w:rsidRPr="0028764B" w14:paraId="3CED768E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409C6F4" w14:textId="77777777" w:rsidR="00854525" w:rsidRPr="002A3B60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6223DE2" w14:textId="6B63C810" w:rsidR="00854525" w:rsidRPr="002A3B60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System operacyjny Windows 11 </w:t>
            </w:r>
            <w:r w:rsidR="002A3B60"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Professional</w:t>
            </w:r>
            <w:r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 64 bit lub równoważny. </w:t>
            </w:r>
          </w:p>
          <w:p w14:paraId="6AACC644" w14:textId="77777777" w:rsidR="00854525" w:rsidRPr="002A3B60" w:rsidRDefault="00854525" w:rsidP="00324CD6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Nie dopuszcza się w tym zakresie licencji pochodzących z rynku wtórnego.</w:t>
            </w:r>
          </w:p>
          <w:p w14:paraId="6886D605" w14:textId="7A0CE534" w:rsidR="00854525" w:rsidRPr="002A3B60" w:rsidRDefault="00854525" w:rsidP="00324CD6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2A3B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Kryteria równoważności zostały opisane w informacjach dodatkowych. </w:t>
            </w:r>
          </w:p>
          <w:p w14:paraId="17CD6020" w14:textId="77777777" w:rsidR="00854525" w:rsidRPr="002A3B60" w:rsidRDefault="00854525" w:rsidP="00324CD6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28764B" w:rsidRPr="0028764B" w14:paraId="1BD876BA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CE9F1A2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6.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5E7E211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W zakresie usług serwisowych i gwarancyjnych. </w:t>
            </w:r>
          </w:p>
        </w:tc>
      </w:tr>
      <w:tr w:rsidR="0028764B" w:rsidRPr="0028764B" w14:paraId="1FC0028A" w14:textId="77777777" w:rsidTr="00324CD6">
        <w:trPr>
          <w:trHeight w:val="45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A4F7B29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6.1.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634B993" w14:textId="3806BDD7" w:rsidR="00854525" w:rsidRPr="00D45826" w:rsidRDefault="00854525" w:rsidP="00324CD6">
            <w:pPr>
              <w:pStyle w:val="Style5"/>
              <w:widowControl/>
              <w:spacing w:line="360" w:lineRule="auto"/>
              <w:jc w:val="left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Style w:val="FontStyle14"/>
                <w:color w:val="000000" w:themeColor="text1"/>
                <w:szCs w:val="20"/>
                <w:lang w:eastAsia="en-US"/>
              </w:rPr>
              <w:t xml:space="preserve">Gwarancja  </w:t>
            </w:r>
            <w:r w:rsidR="00D45826" w:rsidRPr="00D45826">
              <w:rPr>
                <w:rStyle w:val="FontStyle14"/>
                <w:color w:val="000000" w:themeColor="text1"/>
                <w:szCs w:val="20"/>
                <w:lang w:eastAsia="en-US"/>
              </w:rPr>
              <w:t>36</w:t>
            </w:r>
            <w:r w:rsidRPr="00D45826">
              <w:rPr>
                <w:rStyle w:val="FontStyle14"/>
                <w:color w:val="000000" w:themeColor="text1"/>
                <w:szCs w:val="20"/>
                <w:lang w:eastAsia="en-US"/>
              </w:rPr>
              <w:t xml:space="preserve"> miesi</w:t>
            </w:r>
            <w:r w:rsidR="00D45826" w:rsidRPr="00D45826">
              <w:rPr>
                <w:rStyle w:val="FontStyle14"/>
                <w:color w:val="000000" w:themeColor="text1"/>
                <w:szCs w:val="20"/>
                <w:lang w:eastAsia="en-US"/>
              </w:rPr>
              <w:t>ęcy</w:t>
            </w:r>
            <w:r w:rsidRPr="00D45826">
              <w:rPr>
                <w:rStyle w:val="FontStyle14"/>
                <w:color w:val="000000" w:themeColor="text1"/>
                <w:szCs w:val="20"/>
                <w:lang w:eastAsia="en-US"/>
              </w:rPr>
              <w:t xml:space="preserve"> </w:t>
            </w:r>
          </w:p>
        </w:tc>
      </w:tr>
      <w:tr w:rsidR="0028764B" w:rsidRPr="0028764B" w14:paraId="6001B57B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42E1C36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7FD0050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W zakresie wsparcia technicznego</w:t>
            </w:r>
          </w:p>
        </w:tc>
      </w:tr>
      <w:tr w:rsidR="0028764B" w:rsidRPr="0028764B" w14:paraId="5B8C2BAD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C9C2745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D9B5802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Nieodpłatny dostęp do aktualnych sterowników zainstalowanych w komputerze urządzeń</w:t>
            </w:r>
          </w:p>
        </w:tc>
      </w:tr>
      <w:tr w:rsidR="0028764B" w:rsidRPr="0028764B" w14:paraId="5678EFEA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B747BB8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EBAFC97" w14:textId="6F2F062D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W przypadku zastosowania innego systemu operacyjnego, niż przykładowo podany Windows 11 </w:t>
            </w:r>
            <w:r w:rsidR="00D45826"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Professional</w:t>
            </w: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64 bit, Wykonawca przeszkoli pracowników Zamawiającego z jego obsługi</w:t>
            </w:r>
          </w:p>
        </w:tc>
      </w:tr>
      <w:tr w:rsidR="0028764B" w:rsidRPr="0028764B" w14:paraId="05DC2F84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898D3A6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8.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9FC79DF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W zakresie innych cech. </w:t>
            </w:r>
          </w:p>
        </w:tc>
      </w:tr>
      <w:tr w:rsidR="0028764B" w:rsidRPr="0028764B" w14:paraId="203770F4" w14:textId="77777777" w:rsidTr="00324CD6">
        <w:trPr>
          <w:trHeight w:val="17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B1783B6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024D621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Komputer musi być fabrycznie nowy. </w:t>
            </w:r>
          </w:p>
        </w:tc>
      </w:tr>
      <w:tr w:rsidR="0028764B" w:rsidRPr="0028764B" w14:paraId="1FDC7098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9F506A1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8.2.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80C0304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Zgodność systemu operacyjnego z oferowanym modelem komputera.</w:t>
            </w:r>
          </w:p>
        </w:tc>
      </w:tr>
      <w:tr w:rsidR="0028764B" w:rsidRPr="0028764B" w14:paraId="56181184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D83D46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8.3.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0B3A044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Komputer musi posiadać myszkę komputerową oraz klawiaturę </w:t>
            </w:r>
          </w:p>
        </w:tc>
      </w:tr>
      <w:tr w:rsidR="0028764B" w:rsidRPr="0028764B" w14:paraId="2CE304AB" w14:textId="77777777" w:rsidTr="00324CD6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464D35C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B0D6B87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W zakresie certyfikatów i standardów.</w:t>
            </w:r>
          </w:p>
        </w:tc>
      </w:tr>
      <w:tr w:rsidR="0028764B" w:rsidRPr="0028764B" w14:paraId="0330BC70" w14:textId="77777777" w:rsidTr="00324CD6">
        <w:trPr>
          <w:trHeight w:val="51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C36D9CF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F4E8AD3" w14:textId="77777777" w:rsidR="00854525" w:rsidRPr="00D45826" w:rsidRDefault="00854525" w:rsidP="00324CD6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D45826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Deklaracja zgodności CE - dopuszcza się złożenie w języku angielskim (należy dołączyć do oferty)</w:t>
            </w:r>
          </w:p>
        </w:tc>
      </w:tr>
    </w:tbl>
    <w:p w14:paraId="7FB9CADB" w14:textId="77777777" w:rsidR="00854525" w:rsidRPr="0028764B" w:rsidRDefault="00854525" w:rsidP="00854525">
      <w:pPr>
        <w:rPr>
          <w:color w:val="FF0000"/>
        </w:rPr>
      </w:pPr>
    </w:p>
    <w:p w14:paraId="15A84047" w14:textId="77777777" w:rsidR="00854525" w:rsidRDefault="00854525" w:rsidP="0085452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2B6B2FD" w14:textId="77777777" w:rsidR="00854525" w:rsidRDefault="00854525" w:rsidP="0085452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5FD93E3" w14:textId="77777777" w:rsidR="00854525" w:rsidRDefault="00854525" w:rsidP="0085452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C1F4E98" w14:textId="4C33B234" w:rsidR="00854525" w:rsidRDefault="00854525" w:rsidP="0085452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B04F9">
        <w:rPr>
          <w:rFonts w:ascii="Arial" w:hAnsi="Arial" w:cs="Arial"/>
          <w:b/>
          <w:bCs/>
          <w:sz w:val="20"/>
          <w:szCs w:val="20"/>
        </w:rPr>
        <w:t>Informacje dodatkowe</w:t>
      </w:r>
    </w:p>
    <w:p w14:paraId="51CCED67" w14:textId="77777777" w:rsidR="00D37B0E" w:rsidRPr="004536F2" w:rsidRDefault="00D37B0E" w:rsidP="00D37B0E">
      <w:pPr>
        <w:spacing w:line="360" w:lineRule="auto"/>
        <w:rPr>
          <w:rFonts w:ascii="Arial" w:hAnsi="Arial" w:cs="Arial"/>
          <w:kern w:val="2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Kryteria równoważności w zakresie systemu operacyjnego.</w:t>
      </w:r>
    </w:p>
    <w:p w14:paraId="3DBC6B8C" w14:textId="77777777" w:rsidR="00D37B0E" w:rsidRPr="004536F2" w:rsidRDefault="00D37B0E" w:rsidP="00D37B0E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4536F2">
        <w:rPr>
          <w:rFonts w:ascii="Arial" w:hAnsi="Arial" w:cs="Arial"/>
          <w:sz w:val="20"/>
          <w:szCs w:val="20"/>
          <w:u w:val="single"/>
        </w:rPr>
        <w:t xml:space="preserve">Informacje dot. licencjonowania zaoferowanego systemu operacyjnego: </w:t>
      </w:r>
    </w:p>
    <w:p w14:paraId="0076BF9E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1) Licencja na zaoferowany system operacyjny musi być w pełni zgodna z warunkami licencjonowania producenta oprogramowania. </w:t>
      </w:r>
    </w:p>
    <w:p w14:paraId="66A1B722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2) Licencja musi być nieużywana i nieaktywowana nigdy wcześniej na innym urządzeniu. </w:t>
      </w:r>
    </w:p>
    <w:p w14:paraId="64FB9008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3) Oprogramowanie musi być zainstalowane przez producenta komputera. </w:t>
      </w:r>
    </w:p>
    <w:p w14:paraId="21D171CD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4) Oprogramowanie musi być dostarczone w odpowiedniej dla jej wersji uwiarygodnionego atrybutu legalności. </w:t>
      </w:r>
    </w:p>
    <w:p w14:paraId="7B0798B7" w14:textId="77777777" w:rsidR="00D37B0E" w:rsidRPr="004536F2" w:rsidRDefault="00D37B0E" w:rsidP="00D37B0E">
      <w:pPr>
        <w:spacing w:line="360" w:lineRule="auto"/>
        <w:rPr>
          <w:rFonts w:ascii="Arial" w:hAnsi="Arial" w:cs="Arial"/>
          <w:sz w:val="20"/>
          <w:szCs w:val="20"/>
        </w:rPr>
      </w:pPr>
    </w:p>
    <w:p w14:paraId="6D7A9D1D" w14:textId="77777777" w:rsidR="00D37B0E" w:rsidRPr="004536F2" w:rsidRDefault="00D37B0E" w:rsidP="00D37B0E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4536F2">
        <w:rPr>
          <w:rFonts w:ascii="Arial" w:hAnsi="Arial" w:cs="Arial"/>
          <w:sz w:val="20"/>
          <w:szCs w:val="20"/>
          <w:u w:val="single"/>
        </w:rPr>
        <w:lastRenderedPageBreak/>
        <w:t xml:space="preserve">Parametry równoważności dla systemów Microsoft Windows 11 Professional PL 64-bit (bez wykorzystania jakichkolwiek emulatorów czy aplikacji): </w:t>
      </w:r>
    </w:p>
    <w:p w14:paraId="13EA4C76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1. Pełna integracja z domeną Active Directory MS Windows</w:t>
      </w:r>
    </w:p>
    <w:p w14:paraId="1E840623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2. Zarządzanie poprzez Zasady Grup (GPO) Active Directory MS Windows </w:t>
      </w:r>
    </w:p>
    <w:p w14:paraId="49EC3A31" w14:textId="4111DE0A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3. Zapewnienie pełnej zgodności z systemem operacyjnym Windows 11 Professional PL 64-bit, w zakresie działania wszystkich użytkowanych, bądź potencjalnie użytkowanych przez Zamawiającego aplikacji działających pod systemem operacyjnym Windows 11 Professional PL 64-bit, zwłaszcza na pracę z aplikacjami użytkowanymi, narzędziowymi, systemowymi przez Zamawiającego, w szczególności: MS Office 201</w:t>
      </w:r>
      <w:r>
        <w:rPr>
          <w:rFonts w:ascii="Arial" w:hAnsi="Arial" w:cs="Arial"/>
          <w:sz w:val="20"/>
          <w:szCs w:val="20"/>
        </w:rPr>
        <w:t>9</w:t>
      </w:r>
      <w:r w:rsidRPr="004536F2">
        <w:rPr>
          <w:rFonts w:ascii="Arial" w:hAnsi="Arial" w:cs="Arial"/>
          <w:sz w:val="20"/>
          <w:szCs w:val="20"/>
        </w:rPr>
        <w:t>, 20</w:t>
      </w:r>
      <w:r>
        <w:rPr>
          <w:rFonts w:ascii="Arial" w:hAnsi="Arial" w:cs="Arial"/>
          <w:sz w:val="20"/>
          <w:szCs w:val="20"/>
        </w:rPr>
        <w:t>21, 2024.</w:t>
      </w:r>
      <w:r w:rsidRPr="004536F2">
        <w:rPr>
          <w:rFonts w:ascii="Arial" w:hAnsi="Arial" w:cs="Arial"/>
          <w:sz w:val="20"/>
          <w:szCs w:val="20"/>
        </w:rPr>
        <w:t xml:space="preserve"> Niewymagający dodatkowych nakładów finansowych ze strony Zamawiającego w celu dostosowania zaoferowanego oprogramowania do ww. systemów. </w:t>
      </w:r>
    </w:p>
    <w:p w14:paraId="06813C9A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4. Wbudowany system pomocy w języku polskim. </w:t>
      </w:r>
    </w:p>
    <w:p w14:paraId="26FE8869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5. Graficzne środowisko instalacji i konfiguracji dostępne w języku polskim. </w:t>
      </w:r>
    </w:p>
    <w:p w14:paraId="0DC3DAEC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6. Możliwość dokonywania bezpłatnych aktualizacji i poprawek w ramach wersji systemu operacyjnego poprzez Internet, mechanizmem udostępnianym przez producenta z mechanizmem sprawdzającym, które z poprawek są potrzebne, </w:t>
      </w:r>
    </w:p>
    <w:p w14:paraId="2DB23ABF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8. Możliwość dokonywania aktualizacji i poprawek systemu poprzez mechanizm zarządzany przez administratora systemu Zamawiającego. </w:t>
      </w:r>
    </w:p>
    <w:p w14:paraId="29846EE8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9. Wbudowana zapora internetowa dla ochrony połączeń internetowych; zintegrowana z systemem konsola do zarządzania ustawieniami zapory i regułami IP v4 i v6. </w:t>
      </w:r>
    </w:p>
    <w:p w14:paraId="589F72A0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10. Wbudowane mechanizmy ochrony antywirusowej i przeciw złośliwemu oprogramowaniu z zapewnionymi bezpłatnymi aktualizacjami. </w:t>
      </w:r>
    </w:p>
    <w:p w14:paraId="77FD54BD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11. Wsparcie dla większości powszechnie używanych urządzeń peryferyjnych (drukarek, urządzeń sieciowych, standardów USB, </w:t>
      </w:r>
      <w:proofErr w:type="spellStart"/>
      <w:r w:rsidRPr="004536F2">
        <w:rPr>
          <w:rFonts w:ascii="Arial" w:hAnsi="Arial" w:cs="Arial"/>
          <w:sz w:val="20"/>
          <w:szCs w:val="20"/>
        </w:rPr>
        <w:t>Plug&amp;Play</w:t>
      </w:r>
      <w:proofErr w:type="spellEnd"/>
      <w:r w:rsidRPr="004536F2">
        <w:rPr>
          <w:rFonts w:ascii="Arial" w:hAnsi="Arial" w:cs="Arial"/>
          <w:sz w:val="20"/>
          <w:szCs w:val="20"/>
        </w:rPr>
        <w:t xml:space="preserve">, Wi-Fi). </w:t>
      </w:r>
    </w:p>
    <w:p w14:paraId="4CA8D716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12. Możliwość zarządzania stacją roboczą poprzez polityki grupowe – przez politykę Zamawiający rozumie zestaw reguł definiujących lub ograniczających funkcjonalność systemu lub aplikacji.</w:t>
      </w:r>
    </w:p>
    <w:p w14:paraId="04504DB9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13. Rozbudowane, definiowalne polityki bezpieczeństwa – polityki dla systemu operacyjnego i dla wskazanych aplikacji. </w:t>
      </w:r>
    </w:p>
    <w:p w14:paraId="17C266CF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14. Zintegrowany z systemem moduł wyszukiwania informacji (plików różnego typu, tekstów, metadanych) dostępny z kilku poziomów. </w:t>
      </w:r>
    </w:p>
    <w:p w14:paraId="17EEDA4F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15. Mechanizmy uwierzytelniania w oparciu o: </w:t>
      </w:r>
    </w:p>
    <w:p w14:paraId="4139CAA3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a) Login i hasło, </w:t>
      </w:r>
    </w:p>
    <w:p w14:paraId="611FA30F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b) Karty z certyfikatami (</w:t>
      </w:r>
      <w:proofErr w:type="spellStart"/>
      <w:r w:rsidRPr="004536F2">
        <w:rPr>
          <w:rFonts w:ascii="Arial" w:hAnsi="Arial" w:cs="Arial"/>
          <w:sz w:val="20"/>
          <w:szCs w:val="20"/>
        </w:rPr>
        <w:t>smartcard</w:t>
      </w:r>
      <w:proofErr w:type="spellEnd"/>
      <w:r w:rsidRPr="004536F2">
        <w:rPr>
          <w:rFonts w:ascii="Arial" w:hAnsi="Arial" w:cs="Arial"/>
          <w:sz w:val="20"/>
          <w:szCs w:val="20"/>
        </w:rPr>
        <w:t xml:space="preserve">), </w:t>
      </w:r>
    </w:p>
    <w:p w14:paraId="15BF5A1B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c) Wirtualne karty (logowanie w oparciu o certyfikat chroniony poprzez moduł TPM), </w:t>
      </w:r>
    </w:p>
    <w:p w14:paraId="68F0879C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16. Wsparcie dla środowisk .NET Framework– możliwość uruchomienia aplikacji działających we wskazanych środowiskach. </w:t>
      </w:r>
    </w:p>
    <w:p w14:paraId="6E8F68A6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17. Zdalna pomoc  i współdzielenie aplikacji – możliwość zdalnego przejęcia sesji zalogowanego użytkownika celem rozwiązania problemu z komputerem. </w:t>
      </w:r>
    </w:p>
    <w:p w14:paraId="0EAEA79C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18. Oprogramowanie dla tworzenia kopii zapasowych (Backup): automatyczne wykonywanie kopii plików z możliwością automatycznego przywrócenia wersji wcześniejszej. </w:t>
      </w:r>
    </w:p>
    <w:p w14:paraId="5D60D686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19. Możliwość przywracania obrazu plików systemowych do uprzednio zapisanej postaci. </w:t>
      </w:r>
    </w:p>
    <w:p w14:paraId="6712BE20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20. Identyfikacja sieci komputerowych, do których jest podłączony system operacyjny, zapamiętywanie ustawień i przypisywanie do min. 3 kategorii bezpieczeństwa (z predefiniowanymi odpowiednio do kategorii ustawieniami zapory sieciowej, udostępniania plików itp.). </w:t>
      </w:r>
    </w:p>
    <w:p w14:paraId="5514BD99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21. Wirtualizacja oparta o Hyper-V</w:t>
      </w:r>
    </w:p>
    <w:p w14:paraId="17BA669C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22. Interfejs graficzny użytkownika pozwalający na obsługę: </w:t>
      </w:r>
    </w:p>
    <w:p w14:paraId="64FF21D9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a) klasyczną przy pomocy klawiatury i myszy, </w:t>
      </w:r>
    </w:p>
    <w:p w14:paraId="2AC25DFF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b) dotykową umożliwiającą sterowanie dotykiem na urządzeniach typu tablet lub monitorach dotykowych. </w:t>
      </w:r>
    </w:p>
    <w:p w14:paraId="7D9CC325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23. Interfejsy użytkownika dostępne w wielu językach do wyboru – w tym polskim i angielskim. </w:t>
      </w:r>
    </w:p>
    <w:p w14:paraId="01F75589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 xml:space="preserve">24. Zlokalizowane w języku polskim, co najmniej następujące elementy: menu , klient poczty elektronicznej z kalendarzem spotkań, pomoc, komunikaty systemowe. </w:t>
      </w:r>
    </w:p>
    <w:p w14:paraId="08991C40" w14:textId="77777777" w:rsidR="00D37B0E" w:rsidRPr="004536F2" w:rsidRDefault="00D37B0E" w:rsidP="00D37B0E">
      <w:pPr>
        <w:pStyle w:val="Bezodstpw"/>
        <w:rPr>
          <w:rFonts w:ascii="Arial" w:hAnsi="Arial" w:cs="Arial"/>
          <w:sz w:val="20"/>
          <w:szCs w:val="20"/>
        </w:rPr>
      </w:pPr>
      <w:r w:rsidRPr="004536F2">
        <w:rPr>
          <w:rFonts w:ascii="Arial" w:hAnsi="Arial" w:cs="Arial"/>
          <w:sz w:val="20"/>
          <w:szCs w:val="20"/>
        </w:rPr>
        <w:t>25. Mechanizm szyfrowania dysków wewnętrznych i zewnętrznych.</w:t>
      </w:r>
    </w:p>
    <w:p w14:paraId="74DD6E8F" w14:textId="77777777" w:rsidR="00D37B0E" w:rsidRPr="00EC2547" w:rsidRDefault="00D37B0E" w:rsidP="00D37B0E"/>
    <w:p w14:paraId="6DE75454" w14:textId="77777777" w:rsidR="00D37B0E" w:rsidRPr="00343A59" w:rsidRDefault="00D37B0E" w:rsidP="00D37B0E"/>
    <w:p w14:paraId="76486162" w14:textId="77777777" w:rsidR="00D37B0E" w:rsidRPr="009B04F9" w:rsidRDefault="00D37B0E" w:rsidP="0085452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37B0E" w:rsidRPr="009B04F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27BFC" w14:textId="77777777" w:rsidR="00AA35E3" w:rsidRDefault="00AA35E3" w:rsidP="00506BCB">
      <w:pPr>
        <w:spacing w:after="0" w:line="240" w:lineRule="auto"/>
      </w:pPr>
      <w:r>
        <w:separator/>
      </w:r>
    </w:p>
  </w:endnote>
  <w:endnote w:type="continuationSeparator" w:id="0">
    <w:p w14:paraId="210F724F" w14:textId="77777777" w:rsidR="00AA35E3" w:rsidRDefault="00AA35E3" w:rsidP="0050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75510" w14:textId="77777777" w:rsidR="00AA35E3" w:rsidRDefault="00AA35E3" w:rsidP="00506BCB">
      <w:pPr>
        <w:spacing w:after="0" w:line="240" w:lineRule="auto"/>
      </w:pPr>
      <w:r>
        <w:separator/>
      </w:r>
    </w:p>
  </w:footnote>
  <w:footnote w:type="continuationSeparator" w:id="0">
    <w:p w14:paraId="215E86B7" w14:textId="77777777" w:rsidR="00AA35E3" w:rsidRDefault="00AA35E3" w:rsidP="0050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D3594" w14:textId="77777777" w:rsidR="00506BCB" w:rsidRDefault="00506BCB" w:rsidP="00506BCB">
    <w:pPr>
      <w:pStyle w:val="Nagwek"/>
      <w:jc w:val="right"/>
      <w:rPr>
        <w:kern w:val="2"/>
      </w:rPr>
    </w:pPr>
    <w:r>
      <w:t>Załącznik nr 5 _Opis przedmiotu zamówienia</w:t>
    </w:r>
  </w:p>
  <w:p w14:paraId="6491E610" w14:textId="77777777" w:rsidR="00506BCB" w:rsidRDefault="00506B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F2"/>
    <w:rsid w:val="00001CBE"/>
    <w:rsid w:val="00013582"/>
    <w:rsid w:val="0002028E"/>
    <w:rsid w:val="00021917"/>
    <w:rsid w:val="000258A1"/>
    <w:rsid w:val="00026E3E"/>
    <w:rsid w:val="00052D48"/>
    <w:rsid w:val="00062AF8"/>
    <w:rsid w:val="00077944"/>
    <w:rsid w:val="00085181"/>
    <w:rsid w:val="0009146A"/>
    <w:rsid w:val="0009560E"/>
    <w:rsid w:val="000B10E2"/>
    <w:rsid w:val="000C514D"/>
    <w:rsid w:val="000D2162"/>
    <w:rsid w:val="000F06F7"/>
    <w:rsid w:val="000F258F"/>
    <w:rsid w:val="00102A70"/>
    <w:rsid w:val="00115FF7"/>
    <w:rsid w:val="00120D02"/>
    <w:rsid w:val="00124201"/>
    <w:rsid w:val="00140F9C"/>
    <w:rsid w:val="00154982"/>
    <w:rsid w:val="00154DEB"/>
    <w:rsid w:val="001651FC"/>
    <w:rsid w:val="00173558"/>
    <w:rsid w:val="001813DE"/>
    <w:rsid w:val="001A4B5E"/>
    <w:rsid w:val="001C091D"/>
    <w:rsid w:val="001C6096"/>
    <w:rsid w:val="001F4EF3"/>
    <w:rsid w:val="001F6A12"/>
    <w:rsid w:val="001F6A85"/>
    <w:rsid w:val="00220247"/>
    <w:rsid w:val="00236C13"/>
    <w:rsid w:val="00240900"/>
    <w:rsid w:val="002473B1"/>
    <w:rsid w:val="00265BFF"/>
    <w:rsid w:val="0028764B"/>
    <w:rsid w:val="00296478"/>
    <w:rsid w:val="002A3B60"/>
    <w:rsid w:val="002B462F"/>
    <w:rsid w:val="002B5EB6"/>
    <w:rsid w:val="002D33AF"/>
    <w:rsid w:val="002D46CA"/>
    <w:rsid w:val="002F29F2"/>
    <w:rsid w:val="00312453"/>
    <w:rsid w:val="00312A67"/>
    <w:rsid w:val="00313166"/>
    <w:rsid w:val="00315EF2"/>
    <w:rsid w:val="00320F6D"/>
    <w:rsid w:val="00321536"/>
    <w:rsid w:val="00322A53"/>
    <w:rsid w:val="00325544"/>
    <w:rsid w:val="003259E3"/>
    <w:rsid w:val="00330F25"/>
    <w:rsid w:val="00331273"/>
    <w:rsid w:val="0033442C"/>
    <w:rsid w:val="00340C75"/>
    <w:rsid w:val="003507A6"/>
    <w:rsid w:val="003600BB"/>
    <w:rsid w:val="003638C1"/>
    <w:rsid w:val="003737DA"/>
    <w:rsid w:val="00385FAB"/>
    <w:rsid w:val="003B1707"/>
    <w:rsid w:val="003C4048"/>
    <w:rsid w:val="003D5EFC"/>
    <w:rsid w:val="003E7DE4"/>
    <w:rsid w:val="003F24EE"/>
    <w:rsid w:val="00400BAD"/>
    <w:rsid w:val="00411BAF"/>
    <w:rsid w:val="004136A6"/>
    <w:rsid w:val="004140C9"/>
    <w:rsid w:val="00431107"/>
    <w:rsid w:val="00441D44"/>
    <w:rsid w:val="00453BF9"/>
    <w:rsid w:val="00460654"/>
    <w:rsid w:val="004A17B0"/>
    <w:rsid w:val="004A5511"/>
    <w:rsid w:val="004B04B0"/>
    <w:rsid w:val="004C0476"/>
    <w:rsid w:val="004C2E8E"/>
    <w:rsid w:val="004C4831"/>
    <w:rsid w:val="004C5BFE"/>
    <w:rsid w:val="004C67B4"/>
    <w:rsid w:val="004D4611"/>
    <w:rsid w:val="004D5C38"/>
    <w:rsid w:val="004E4224"/>
    <w:rsid w:val="005011E0"/>
    <w:rsid w:val="00506BCB"/>
    <w:rsid w:val="005232B4"/>
    <w:rsid w:val="00552D52"/>
    <w:rsid w:val="005540A7"/>
    <w:rsid w:val="00555A7D"/>
    <w:rsid w:val="00560D3B"/>
    <w:rsid w:val="00561C08"/>
    <w:rsid w:val="00561C57"/>
    <w:rsid w:val="005649B0"/>
    <w:rsid w:val="00571E82"/>
    <w:rsid w:val="0057504F"/>
    <w:rsid w:val="00583149"/>
    <w:rsid w:val="00587A52"/>
    <w:rsid w:val="005C5C60"/>
    <w:rsid w:val="005D19E8"/>
    <w:rsid w:val="005D3C24"/>
    <w:rsid w:val="005D62C7"/>
    <w:rsid w:val="005E370C"/>
    <w:rsid w:val="00600CAC"/>
    <w:rsid w:val="00601BE6"/>
    <w:rsid w:val="00607B4B"/>
    <w:rsid w:val="00610492"/>
    <w:rsid w:val="006114ED"/>
    <w:rsid w:val="00671450"/>
    <w:rsid w:val="006A530A"/>
    <w:rsid w:val="006C4758"/>
    <w:rsid w:val="006C548B"/>
    <w:rsid w:val="006D04C1"/>
    <w:rsid w:val="006D7B26"/>
    <w:rsid w:val="007022EC"/>
    <w:rsid w:val="0070478F"/>
    <w:rsid w:val="007222EC"/>
    <w:rsid w:val="007264D2"/>
    <w:rsid w:val="00734241"/>
    <w:rsid w:val="00752D82"/>
    <w:rsid w:val="00753F96"/>
    <w:rsid w:val="00772213"/>
    <w:rsid w:val="007740D6"/>
    <w:rsid w:val="00796CAB"/>
    <w:rsid w:val="007A0CF4"/>
    <w:rsid w:val="007A2D41"/>
    <w:rsid w:val="007A7236"/>
    <w:rsid w:val="007B4A32"/>
    <w:rsid w:val="007B583C"/>
    <w:rsid w:val="007B625A"/>
    <w:rsid w:val="007C01A7"/>
    <w:rsid w:val="007C60A0"/>
    <w:rsid w:val="007D6677"/>
    <w:rsid w:val="00802E1F"/>
    <w:rsid w:val="00842393"/>
    <w:rsid w:val="0085101F"/>
    <w:rsid w:val="008542D2"/>
    <w:rsid w:val="00854525"/>
    <w:rsid w:val="00865168"/>
    <w:rsid w:val="00866CF6"/>
    <w:rsid w:val="008800FD"/>
    <w:rsid w:val="008815CD"/>
    <w:rsid w:val="008A6805"/>
    <w:rsid w:val="008A7EF3"/>
    <w:rsid w:val="008D2302"/>
    <w:rsid w:val="008D5759"/>
    <w:rsid w:val="008D75E2"/>
    <w:rsid w:val="008D7BDB"/>
    <w:rsid w:val="008F313F"/>
    <w:rsid w:val="0090758E"/>
    <w:rsid w:val="0091194E"/>
    <w:rsid w:val="009126D2"/>
    <w:rsid w:val="009421BB"/>
    <w:rsid w:val="0096376F"/>
    <w:rsid w:val="00990AF2"/>
    <w:rsid w:val="009A0E01"/>
    <w:rsid w:val="009A3DB6"/>
    <w:rsid w:val="009A7A38"/>
    <w:rsid w:val="009B078E"/>
    <w:rsid w:val="009D26EC"/>
    <w:rsid w:val="009D3B6F"/>
    <w:rsid w:val="00A02B29"/>
    <w:rsid w:val="00A0786E"/>
    <w:rsid w:val="00A12564"/>
    <w:rsid w:val="00A21A05"/>
    <w:rsid w:val="00A2341F"/>
    <w:rsid w:val="00A25013"/>
    <w:rsid w:val="00A27F53"/>
    <w:rsid w:val="00A30BFF"/>
    <w:rsid w:val="00A30F91"/>
    <w:rsid w:val="00A35534"/>
    <w:rsid w:val="00A4376E"/>
    <w:rsid w:val="00A53616"/>
    <w:rsid w:val="00A5587A"/>
    <w:rsid w:val="00A5667C"/>
    <w:rsid w:val="00A93435"/>
    <w:rsid w:val="00A9542D"/>
    <w:rsid w:val="00A95712"/>
    <w:rsid w:val="00AA22DA"/>
    <w:rsid w:val="00AA2379"/>
    <w:rsid w:val="00AA35E3"/>
    <w:rsid w:val="00AB6388"/>
    <w:rsid w:val="00AF2DF1"/>
    <w:rsid w:val="00AF4989"/>
    <w:rsid w:val="00AF5CA6"/>
    <w:rsid w:val="00AF7B14"/>
    <w:rsid w:val="00B041A6"/>
    <w:rsid w:val="00B06FEF"/>
    <w:rsid w:val="00B17874"/>
    <w:rsid w:val="00B207E7"/>
    <w:rsid w:val="00B3697B"/>
    <w:rsid w:val="00B61E0E"/>
    <w:rsid w:val="00B85CD2"/>
    <w:rsid w:val="00B86EF9"/>
    <w:rsid w:val="00B94C74"/>
    <w:rsid w:val="00BB5066"/>
    <w:rsid w:val="00BD030F"/>
    <w:rsid w:val="00BE31D6"/>
    <w:rsid w:val="00BE35F8"/>
    <w:rsid w:val="00BE7D93"/>
    <w:rsid w:val="00BF2C1A"/>
    <w:rsid w:val="00BF4FEA"/>
    <w:rsid w:val="00C04821"/>
    <w:rsid w:val="00C37886"/>
    <w:rsid w:val="00C37BE5"/>
    <w:rsid w:val="00C4166C"/>
    <w:rsid w:val="00C52977"/>
    <w:rsid w:val="00C53654"/>
    <w:rsid w:val="00C61713"/>
    <w:rsid w:val="00C65166"/>
    <w:rsid w:val="00C70954"/>
    <w:rsid w:val="00C72193"/>
    <w:rsid w:val="00C77167"/>
    <w:rsid w:val="00C83B7A"/>
    <w:rsid w:val="00CB26C1"/>
    <w:rsid w:val="00CB6B81"/>
    <w:rsid w:val="00CC4ABD"/>
    <w:rsid w:val="00CD243A"/>
    <w:rsid w:val="00CE3863"/>
    <w:rsid w:val="00CF1B0A"/>
    <w:rsid w:val="00D0025D"/>
    <w:rsid w:val="00D01B7B"/>
    <w:rsid w:val="00D11A82"/>
    <w:rsid w:val="00D153D8"/>
    <w:rsid w:val="00D16DEC"/>
    <w:rsid w:val="00D17A4D"/>
    <w:rsid w:val="00D31DAC"/>
    <w:rsid w:val="00D347CE"/>
    <w:rsid w:val="00D37B0E"/>
    <w:rsid w:val="00D41076"/>
    <w:rsid w:val="00D45826"/>
    <w:rsid w:val="00D51CFB"/>
    <w:rsid w:val="00D763A0"/>
    <w:rsid w:val="00D77B12"/>
    <w:rsid w:val="00DA0991"/>
    <w:rsid w:val="00DC79E9"/>
    <w:rsid w:val="00DF402F"/>
    <w:rsid w:val="00E1079B"/>
    <w:rsid w:val="00E25422"/>
    <w:rsid w:val="00E259B6"/>
    <w:rsid w:val="00E3333B"/>
    <w:rsid w:val="00E64657"/>
    <w:rsid w:val="00EA0ABA"/>
    <w:rsid w:val="00EA35CD"/>
    <w:rsid w:val="00EB3353"/>
    <w:rsid w:val="00EB3AFD"/>
    <w:rsid w:val="00EC4404"/>
    <w:rsid w:val="00EC63DE"/>
    <w:rsid w:val="00EC782E"/>
    <w:rsid w:val="00EF0FC1"/>
    <w:rsid w:val="00EF33B4"/>
    <w:rsid w:val="00EF6F15"/>
    <w:rsid w:val="00F210AC"/>
    <w:rsid w:val="00F273B5"/>
    <w:rsid w:val="00F377A3"/>
    <w:rsid w:val="00F42510"/>
    <w:rsid w:val="00F52CA2"/>
    <w:rsid w:val="00F70349"/>
    <w:rsid w:val="00F92F8F"/>
    <w:rsid w:val="00F93D0E"/>
    <w:rsid w:val="00FA0ADA"/>
    <w:rsid w:val="00FA34EC"/>
    <w:rsid w:val="00FB226E"/>
    <w:rsid w:val="00FB6487"/>
    <w:rsid w:val="00FD5585"/>
    <w:rsid w:val="00FE2F96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BF23"/>
  <w15:chartTrackingRefBased/>
  <w15:docId w15:val="{B73F15CB-A57F-4465-A931-B6935936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35C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EA35CD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2"/>
      <w:sz w:val="24"/>
      <w:szCs w:val="24"/>
      <w:lang w:eastAsia="pl-PL" w:bidi="hi-IN"/>
    </w:rPr>
  </w:style>
  <w:style w:type="paragraph" w:customStyle="1" w:styleId="Style5">
    <w:name w:val="Style5"/>
    <w:basedOn w:val="Normalny"/>
    <w:uiPriority w:val="99"/>
    <w:rsid w:val="00EA35CD"/>
    <w:pPr>
      <w:widowControl w:val="0"/>
      <w:suppressAutoHyphens/>
      <w:autoSpaceDE w:val="0"/>
      <w:autoSpaceDN w:val="0"/>
      <w:adjustRightInd w:val="0"/>
      <w:spacing w:after="0" w:line="384" w:lineRule="exact"/>
      <w:jc w:val="both"/>
    </w:pPr>
    <w:rPr>
      <w:rFonts w:ascii="Arial" w:eastAsia="Times New Roman" w:hAnsi="Liberation Serif" w:cs="Arial"/>
      <w:kern w:val="2"/>
      <w:sz w:val="24"/>
      <w:szCs w:val="24"/>
      <w:lang w:eastAsia="pl-PL"/>
    </w:rPr>
  </w:style>
  <w:style w:type="character" w:customStyle="1" w:styleId="FontStyle14">
    <w:name w:val="Font Style14"/>
    <w:uiPriority w:val="99"/>
    <w:rsid w:val="00EA35CD"/>
    <w:rPr>
      <w:rFonts w:ascii="Arial" w:eastAsia="Times New Roman" w:hAnsi="Arial" w:cs="Arial" w:hint="default"/>
      <w:sz w:val="20"/>
    </w:rPr>
  </w:style>
  <w:style w:type="paragraph" w:styleId="Bezodstpw">
    <w:name w:val="No Spacing"/>
    <w:uiPriority w:val="1"/>
    <w:qFormat/>
    <w:rsid w:val="00D347CE"/>
    <w:pPr>
      <w:spacing w:after="0" w:line="240" w:lineRule="auto"/>
    </w:pPr>
    <w:rPr>
      <w:rFonts w:eastAsiaTheme="minorEastAsia" w:cs="Times New Roman"/>
    </w:rPr>
  </w:style>
  <w:style w:type="paragraph" w:styleId="Nagwek">
    <w:name w:val="header"/>
    <w:basedOn w:val="Normalny"/>
    <w:link w:val="Nagwek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BCB"/>
  </w:style>
  <w:style w:type="paragraph" w:styleId="Stopka">
    <w:name w:val="footer"/>
    <w:basedOn w:val="Normalny"/>
    <w:link w:val="Stopka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BCB"/>
  </w:style>
  <w:style w:type="paragraph" w:styleId="Tekstprzypisudolnego">
    <w:name w:val="footnote text"/>
    <w:basedOn w:val="Normalny"/>
    <w:link w:val="TekstprzypisudolnegoZnak"/>
    <w:uiPriority w:val="99"/>
    <w:unhideWhenUsed/>
    <w:rsid w:val="008800FD"/>
    <w:pPr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00FD"/>
    <w:rPr>
      <w:rFonts w:ascii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60D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 Malinowski</dc:creator>
  <cp:keywords/>
  <dc:description/>
  <cp:lastModifiedBy>Maciej Matusiak</cp:lastModifiedBy>
  <cp:revision>2</cp:revision>
  <dcterms:created xsi:type="dcterms:W3CDTF">2026-04-23T08:50:00Z</dcterms:created>
  <dcterms:modified xsi:type="dcterms:W3CDTF">2026-04-23T08:50:00Z</dcterms:modified>
</cp:coreProperties>
</file>